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B7A73" w14:textId="77777777" w:rsidR="008E7A57" w:rsidRPr="004C6878" w:rsidRDefault="00590EB7" w:rsidP="00382650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Результаты обсуждения на круглом</w:t>
      </w:r>
      <w:r w:rsidR="00A80A53" w:rsidRPr="004C687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стол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е</w:t>
      </w:r>
    </w:p>
    <w:p w14:paraId="6C15393C" w14:textId="77777777" w:rsidR="0090483D" w:rsidRPr="004C6878" w:rsidRDefault="00A80A53" w:rsidP="00382650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C6878">
        <w:rPr>
          <w:rFonts w:ascii="Times New Roman" w:hAnsi="Times New Roman" w:cs="Times New Roman"/>
          <w:b/>
          <w:color w:val="002060"/>
          <w:sz w:val="26"/>
          <w:szCs w:val="26"/>
        </w:rPr>
        <w:t>«Как ограничения на потребление удобрений могут повлиять на мировые аграрные рынки»</w:t>
      </w:r>
    </w:p>
    <w:p w14:paraId="37D17C26" w14:textId="1241D324" w:rsidR="0093311B" w:rsidRDefault="0093311B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дискуссии не видят </w:t>
      </w:r>
      <w:r w:rsidR="00093E75" w:rsidRPr="003A4E41">
        <w:rPr>
          <w:rFonts w:ascii="Times New Roman" w:hAnsi="Times New Roman" w:cs="Times New Roman"/>
          <w:sz w:val="26"/>
          <w:szCs w:val="26"/>
        </w:rPr>
        <w:t xml:space="preserve">конкуренции </w:t>
      </w:r>
      <w:r>
        <w:rPr>
          <w:rFonts w:ascii="Times New Roman" w:hAnsi="Times New Roman" w:cs="Times New Roman"/>
          <w:sz w:val="26"/>
          <w:szCs w:val="26"/>
        </w:rPr>
        <w:t>между производителями минеральных и биологических и</w:t>
      </w:r>
      <w:r w:rsidR="00AF69EB">
        <w:rPr>
          <w:rFonts w:ascii="Times New Roman" w:hAnsi="Times New Roman" w:cs="Times New Roman"/>
          <w:sz w:val="26"/>
          <w:szCs w:val="26"/>
        </w:rPr>
        <w:t>/или</w:t>
      </w:r>
      <w:r>
        <w:rPr>
          <w:rFonts w:ascii="Times New Roman" w:hAnsi="Times New Roman" w:cs="Times New Roman"/>
          <w:sz w:val="26"/>
          <w:szCs w:val="26"/>
        </w:rPr>
        <w:t xml:space="preserve"> органических удобрений</w:t>
      </w:r>
      <w:r w:rsidR="007633AE">
        <w:rPr>
          <w:rFonts w:ascii="Times New Roman" w:hAnsi="Times New Roman" w:cs="Times New Roman"/>
          <w:sz w:val="26"/>
          <w:szCs w:val="26"/>
        </w:rPr>
        <w:t>. Компан</w:t>
      </w:r>
      <w:r w:rsidR="007633AE" w:rsidRPr="00B67FA9">
        <w:rPr>
          <w:rFonts w:ascii="Times New Roman" w:hAnsi="Times New Roman" w:cs="Times New Roman"/>
          <w:sz w:val="26"/>
          <w:szCs w:val="26"/>
        </w:rPr>
        <w:t>и</w:t>
      </w:r>
      <w:r w:rsidR="00093E75" w:rsidRPr="00B67FA9">
        <w:rPr>
          <w:rFonts w:ascii="Times New Roman" w:hAnsi="Times New Roman" w:cs="Times New Roman"/>
          <w:sz w:val="26"/>
          <w:szCs w:val="26"/>
        </w:rPr>
        <w:t>и</w:t>
      </w:r>
      <w:r w:rsidR="007633AE">
        <w:rPr>
          <w:rFonts w:ascii="Times New Roman" w:hAnsi="Times New Roman" w:cs="Times New Roman"/>
          <w:sz w:val="26"/>
          <w:szCs w:val="26"/>
        </w:rPr>
        <w:t xml:space="preserve"> </w:t>
      </w:r>
      <w:r w:rsidR="001267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633AE">
        <w:rPr>
          <w:rFonts w:ascii="Times New Roman" w:hAnsi="Times New Roman" w:cs="Times New Roman"/>
          <w:sz w:val="26"/>
          <w:szCs w:val="26"/>
        </w:rPr>
        <w:t>Уралхим</w:t>
      </w:r>
      <w:proofErr w:type="spellEnd"/>
      <w:r w:rsidR="0012678C">
        <w:rPr>
          <w:rFonts w:ascii="Times New Roman" w:hAnsi="Times New Roman" w:cs="Times New Roman"/>
          <w:sz w:val="26"/>
          <w:szCs w:val="26"/>
        </w:rPr>
        <w:t>»</w:t>
      </w:r>
      <w:r w:rsidR="007633AE">
        <w:rPr>
          <w:rFonts w:ascii="Times New Roman" w:hAnsi="Times New Roman" w:cs="Times New Roman"/>
          <w:sz w:val="26"/>
          <w:szCs w:val="26"/>
        </w:rPr>
        <w:t xml:space="preserve"> и </w:t>
      </w:r>
      <w:r w:rsidR="001267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633AE">
        <w:rPr>
          <w:rFonts w:ascii="Times New Roman" w:hAnsi="Times New Roman" w:cs="Times New Roman"/>
          <w:sz w:val="26"/>
          <w:szCs w:val="26"/>
        </w:rPr>
        <w:t>Фосагро</w:t>
      </w:r>
      <w:proofErr w:type="spellEnd"/>
      <w:r w:rsidR="0012678C">
        <w:rPr>
          <w:rFonts w:ascii="Times New Roman" w:hAnsi="Times New Roman" w:cs="Times New Roman"/>
          <w:sz w:val="26"/>
          <w:szCs w:val="26"/>
        </w:rPr>
        <w:t>»</w:t>
      </w:r>
      <w:r w:rsidR="00AF69EB">
        <w:rPr>
          <w:rFonts w:ascii="Times New Roman" w:hAnsi="Times New Roman" w:cs="Times New Roman"/>
          <w:sz w:val="26"/>
          <w:szCs w:val="26"/>
        </w:rPr>
        <w:t xml:space="preserve"> высказали заинтересованность </w:t>
      </w:r>
      <w:r w:rsidR="004C5347">
        <w:rPr>
          <w:rFonts w:ascii="Times New Roman" w:hAnsi="Times New Roman" w:cs="Times New Roman"/>
          <w:sz w:val="26"/>
          <w:szCs w:val="26"/>
        </w:rPr>
        <w:t>в разработке и</w:t>
      </w:r>
      <w:r w:rsidR="00764395">
        <w:rPr>
          <w:rFonts w:ascii="Times New Roman" w:hAnsi="Times New Roman" w:cs="Times New Roman"/>
          <w:sz w:val="26"/>
          <w:szCs w:val="26"/>
        </w:rPr>
        <w:t xml:space="preserve"> совместном продвижении</w:t>
      </w:r>
      <w:r w:rsidR="00AF69EB">
        <w:rPr>
          <w:rFonts w:ascii="Times New Roman" w:hAnsi="Times New Roman" w:cs="Times New Roman"/>
          <w:sz w:val="26"/>
          <w:szCs w:val="26"/>
        </w:rPr>
        <w:t xml:space="preserve"> проектов по </w:t>
      </w:r>
      <w:r w:rsidR="004C5347">
        <w:rPr>
          <w:rFonts w:ascii="Times New Roman" w:hAnsi="Times New Roman" w:cs="Times New Roman"/>
          <w:sz w:val="26"/>
          <w:szCs w:val="26"/>
        </w:rPr>
        <w:t xml:space="preserve">созданию </w:t>
      </w:r>
      <w:proofErr w:type="spellStart"/>
      <w:r w:rsidR="004C5347">
        <w:rPr>
          <w:rFonts w:ascii="Times New Roman" w:hAnsi="Times New Roman" w:cs="Times New Roman"/>
          <w:sz w:val="26"/>
          <w:szCs w:val="26"/>
        </w:rPr>
        <w:t>био</w:t>
      </w:r>
      <w:r w:rsidR="00AF69EB">
        <w:rPr>
          <w:rFonts w:ascii="Times New Roman" w:hAnsi="Times New Roman" w:cs="Times New Roman"/>
          <w:sz w:val="26"/>
          <w:szCs w:val="26"/>
        </w:rPr>
        <w:t>комбинированных</w:t>
      </w:r>
      <w:proofErr w:type="spellEnd"/>
      <w:r w:rsidR="00AF69EB">
        <w:rPr>
          <w:rFonts w:ascii="Times New Roman" w:hAnsi="Times New Roman" w:cs="Times New Roman"/>
          <w:sz w:val="26"/>
          <w:szCs w:val="26"/>
        </w:rPr>
        <w:t xml:space="preserve"> удобрений и </w:t>
      </w:r>
      <w:r w:rsidR="004C5347">
        <w:rPr>
          <w:rFonts w:ascii="Times New Roman" w:hAnsi="Times New Roman" w:cs="Times New Roman"/>
          <w:sz w:val="26"/>
          <w:szCs w:val="26"/>
        </w:rPr>
        <w:t>технологий их применения</w:t>
      </w:r>
      <w:r w:rsidR="00AF69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94964B" w14:textId="77777777" w:rsidR="00705CFB" w:rsidRPr="00427553" w:rsidRDefault="00705CFB" w:rsidP="00705CFB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156A8F1" w14:textId="024DC6FA" w:rsidR="007633AE" w:rsidRPr="005A7DFD" w:rsidRDefault="00A31D69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7DFD">
        <w:rPr>
          <w:rFonts w:ascii="Times New Roman" w:hAnsi="Times New Roman" w:cs="Times New Roman"/>
          <w:sz w:val="26"/>
          <w:szCs w:val="26"/>
        </w:rPr>
        <w:t>В повседневной деятельности российских сельскохозяйственных</w:t>
      </w:r>
      <w:r w:rsidR="007633AE" w:rsidRPr="005A7DFD">
        <w:rPr>
          <w:rFonts w:ascii="Times New Roman" w:hAnsi="Times New Roman" w:cs="Times New Roman"/>
          <w:sz w:val="26"/>
          <w:szCs w:val="26"/>
        </w:rPr>
        <w:t xml:space="preserve"> производителей все большее применение находит практика точного земледелия, предполагающая более эффективное, рациональное и снижающее </w:t>
      </w:r>
      <w:r w:rsidR="00093E75" w:rsidRPr="005A7DFD">
        <w:rPr>
          <w:rFonts w:ascii="Times New Roman" w:hAnsi="Times New Roman" w:cs="Times New Roman"/>
          <w:sz w:val="26"/>
          <w:szCs w:val="26"/>
        </w:rPr>
        <w:t>риски ущерба</w:t>
      </w:r>
      <w:r w:rsidR="007633AE" w:rsidRPr="005A7DFD">
        <w:rPr>
          <w:rFonts w:ascii="Times New Roman" w:hAnsi="Times New Roman" w:cs="Times New Roman"/>
          <w:sz w:val="26"/>
          <w:szCs w:val="26"/>
        </w:rPr>
        <w:t xml:space="preserve"> для окружающей среды использование минеральных удобрений.</w:t>
      </w:r>
    </w:p>
    <w:p w14:paraId="649BFC64" w14:textId="77777777" w:rsidR="00705CFB" w:rsidRPr="00705CFB" w:rsidRDefault="00705CFB" w:rsidP="00705C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2E762C" w14:textId="528F2253" w:rsidR="00992307" w:rsidRDefault="00992307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Профильные специалисты и агрономические </w:t>
      </w:r>
      <w:r w:rsidR="00705CFB">
        <w:rPr>
          <w:rFonts w:ascii="Times New Roman" w:hAnsi="Times New Roman" w:cs="Times New Roman"/>
          <w:sz w:val="26"/>
          <w:szCs w:val="26"/>
        </w:rPr>
        <w:t>службы крупных</w:t>
      </w:r>
      <w:r>
        <w:rPr>
          <w:rFonts w:ascii="Times New Roman" w:hAnsi="Times New Roman" w:cs="Times New Roman"/>
          <w:sz w:val="26"/>
          <w:szCs w:val="26"/>
        </w:rPr>
        <w:t xml:space="preserve"> производителей удобрений ведут большую работу по разработке и внедрению </w:t>
      </w:r>
      <w:r w:rsidR="00AB6D6E">
        <w:rPr>
          <w:rFonts w:ascii="Times New Roman" w:hAnsi="Times New Roman" w:cs="Times New Roman"/>
          <w:sz w:val="26"/>
          <w:szCs w:val="26"/>
        </w:rPr>
        <w:t xml:space="preserve">новых </w:t>
      </w:r>
      <w:r>
        <w:rPr>
          <w:rFonts w:ascii="Times New Roman" w:hAnsi="Times New Roman" w:cs="Times New Roman"/>
          <w:sz w:val="26"/>
          <w:szCs w:val="26"/>
        </w:rPr>
        <w:t>технологий</w:t>
      </w:r>
      <w:r w:rsidR="00AB6D6E">
        <w:rPr>
          <w:rFonts w:ascii="Times New Roman" w:hAnsi="Times New Roman" w:cs="Times New Roman"/>
          <w:sz w:val="26"/>
          <w:szCs w:val="26"/>
        </w:rPr>
        <w:t xml:space="preserve"> минерального и</w:t>
      </w:r>
      <w:r w:rsidR="00F62871">
        <w:rPr>
          <w:rFonts w:ascii="Times New Roman" w:hAnsi="Times New Roman" w:cs="Times New Roman"/>
          <w:sz w:val="26"/>
          <w:szCs w:val="26"/>
        </w:rPr>
        <w:t xml:space="preserve"> органического питания растений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785AC3" w14:textId="77777777" w:rsidR="00705CFB" w:rsidRPr="00705CFB" w:rsidRDefault="00705CFB" w:rsidP="00705C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3ED071" w14:textId="6FE60486" w:rsidR="00992307" w:rsidRDefault="00705CFB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 сельского хозяйства РФ </w:t>
      </w:r>
      <w:r w:rsidR="00A31D69">
        <w:rPr>
          <w:rFonts w:ascii="Times New Roman" w:hAnsi="Times New Roman" w:cs="Times New Roman"/>
          <w:sz w:val="26"/>
          <w:szCs w:val="26"/>
        </w:rPr>
        <w:t>проводит</w:t>
      </w:r>
      <w:r w:rsidR="00992307">
        <w:rPr>
          <w:rFonts w:ascii="Times New Roman" w:hAnsi="Times New Roman" w:cs="Times New Roman"/>
          <w:sz w:val="26"/>
          <w:szCs w:val="26"/>
        </w:rPr>
        <w:t>ся значительная работа по совершенствованию нормативной базы в части биотехнологических и органических уд</w:t>
      </w:r>
      <w:r w:rsidR="009D1236">
        <w:rPr>
          <w:rFonts w:ascii="Times New Roman" w:hAnsi="Times New Roman" w:cs="Times New Roman"/>
          <w:sz w:val="26"/>
          <w:szCs w:val="26"/>
        </w:rPr>
        <w:t>обрений,</w:t>
      </w:r>
      <w:r w:rsidR="00992307">
        <w:rPr>
          <w:rFonts w:ascii="Times New Roman" w:hAnsi="Times New Roman" w:cs="Times New Roman"/>
          <w:sz w:val="26"/>
          <w:szCs w:val="26"/>
        </w:rPr>
        <w:t xml:space="preserve"> возможно</w:t>
      </w:r>
      <w:r w:rsidR="0068770A">
        <w:rPr>
          <w:rFonts w:ascii="Times New Roman" w:hAnsi="Times New Roman" w:cs="Times New Roman"/>
          <w:sz w:val="26"/>
          <w:szCs w:val="26"/>
        </w:rPr>
        <w:t>сти их регистрации и применения</w:t>
      </w:r>
      <w:r w:rsidR="00992307">
        <w:rPr>
          <w:rFonts w:ascii="Times New Roman" w:hAnsi="Times New Roman" w:cs="Times New Roman"/>
          <w:sz w:val="26"/>
          <w:szCs w:val="26"/>
        </w:rPr>
        <w:t>.</w:t>
      </w:r>
      <w:r w:rsidR="00093E75">
        <w:rPr>
          <w:rFonts w:ascii="Times New Roman" w:hAnsi="Times New Roman" w:cs="Times New Roman"/>
          <w:sz w:val="26"/>
          <w:szCs w:val="26"/>
        </w:rPr>
        <w:t xml:space="preserve"> </w:t>
      </w:r>
      <w:r w:rsidR="00093E75" w:rsidRPr="0068770A">
        <w:rPr>
          <w:rFonts w:ascii="Times New Roman" w:hAnsi="Times New Roman" w:cs="Times New Roman"/>
          <w:sz w:val="26"/>
          <w:szCs w:val="26"/>
        </w:rPr>
        <w:t xml:space="preserve">Информация о таких удобрениях размещается в Государственном каталоге пестицидов и </w:t>
      </w:r>
      <w:proofErr w:type="spellStart"/>
      <w:r w:rsidR="00093E75" w:rsidRPr="0068770A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="00093E75" w:rsidRPr="0068770A">
        <w:rPr>
          <w:rFonts w:ascii="Times New Roman" w:hAnsi="Times New Roman" w:cs="Times New Roman"/>
          <w:sz w:val="26"/>
          <w:szCs w:val="26"/>
        </w:rPr>
        <w:t>, разрешенных к применению в Российской Федерации</w:t>
      </w:r>
      <w:r w:rsidR="00AD7880">
        <w:rPr>
          <w:rFonts w:ascii="Times New Roman" w:hAnsi="Times New Roman" w:cs="Times New Roman"/>
          <w:sz w:val="26"/>
          <w:szCs w:val="26"/>
        </w:rPr>
        <w:t xml:space="preserve"> </w:t>
      </w:r>
      <w:r w:rsidR="00377794">
        <w:rPr>
          <w:rFonts w:ascii="Times New Roman" w:hAnsi="Times New Roman" w:cs="Times New Roman"/>
          <w:sz w:val="26"/>
          <w:szCs w:val="26"/>
        </w:rPr>
        <w:t xml:space="preserve">на официальном сайте министерства </w:t>
      </w:r>
      <w:r w:rsidR="00377794" w:rsidRPr="007A1E25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hyperlink r:id="rId9" w:history="1">
          <w:r w:rsidR="00377794" w:rsidRPr="007A1E25">
            <w:rPr>
              <w:rStyle w:val="a5"/>
              <w:rFonts w:ascii="Times New Roman" w:hAnsi="Times New Roman" w:cs="Times New Roman"/>
              <w:sz w:val="24"/>
              <w:szCs w:val="24"/>
            </w:rPr>
            <w:t>http://www.mcx.ru</w:t>
          </w:r>
        </w:hyperlink>
        <w:r w:rsidR="00377794" w:rsidRPr="007A1E25">
          <w:rPr>
            <w:rStyle w:val="a5"/>
            <w:rFonts w:ascii="Times New Roman" w:hAnsi="Times New Roman" w:cs="Times New Roman"/>
            <w:sz w:val="24"/>
            <w:szCs w:val="24"/>
          </w:rPr>
          <w:t>).</w:t>
        </w:r>
      </w:hyperlink>
      <w:r w:rsidR="003777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CF6493" w14:textId="77777777" w:rsidR="00D3471F" w:rsidRPr="00D3471F" w:rsidRDefault="00D3471F" w:rsidP="00D3471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4632FB" w14:textId="0CE2081A" w:rsidR="0073171E" w:rsidRPr="00A35935" w:rsidRDefault="00AB6D6E" w:rsidP="003B4138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5935">
        <w:rPr>
          <w:rFonts w:ascii="Times New Roman" w:hAnsi="Times New Roman" w:cs="Times New Roman"/>
          <w:sz w:val="26"/>
          <w:szCs w:val="26"/>
        </w:rPr>
        <w:t>Б</w:t>
      </w:r>
      <w:r w:rsidR="002078AD" w:rsidRPr="00A35935">
        <w:rPr>
          <w:rFonts w:ascii="Times New Roman" w:hAnsi="Times New Roman" w:cs="Times New Roman"/>
          <w:sz w:val="26"/>
          <w:szCs w:val="26"/>
        </w:rPr>
        <w:t>ольш</w:t>
      </w:r>
      <w:r w:rsidR="00B60728" w:rsidRPr="00A35935">
        <w:rPr>
          <w:rFonts w:ascii="Times New Roman" w:hAnsi="Times New Roman" w:cs="Times New Roman"/>
          <w:sz w:val="26"/>
          <w:szCs w:val="26"/>
        </w:rPr>
        <w:t>инств</w:t>
      </w:r>
      <w:r w:rsidR="00CA4CB1" w:rsidRPr="00A35935">
        <w:rPr>
          <w:rFonts w:ascii="Times New Roman" w:hAnsi="Times New Roman" w:cs="Times New Roman"/>
          <w:sz w:val="26"/>
          <w:szCs w:val="26"/>
        </w:rPr>
        <w:t>о</w:t>
      </w:r>
      <w:r w:rsidR="00B60728" w:rsidRPr="00A35935">
        <w:rPr>
          <w:rFonts w:ascii="Times New Roman" w:hAnsi="Times New Roman" w:cs="Times New Roman"/>
          <w:sz w:val="26"/>
          <w:szCs w:val="26"/>
        </w:rPr>
        <w:t xml:space="preserve"> </w:t>
      </w:r>
      <w:r w:rsidR="006610E2" w:rsidRPr="00A35935">
        <w:rPr>
          <w:rFonts w:ascii="Times New Roman" w:hAnsi="Times New Roman" w:cs="Times New Roman"/>
          <w:sz w:val="26"/>
          <w:szCs w:val="26"/>
        </w:rPr>
        <w:t xml:space="preserve">сельскохозяйственных организаций </w:t>
      </w:r>
      <w:r w:rsidRPr="00A359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93E75" w:rsidRPr="00A35935">
        <w:rPr>
          <w:rFonts w:ascii="Times New Roman" w:hAnsi="Times New Roman" w:cs="Times New Roman"/>
          <w:sz w:val="26"/>
          <w:szCs w:val="26"/>
        </w:rPr>
        <w:t>,</w:t>
      </w:r>
      <w:r w:rsidR="006610E2" w:rsidRPr="00A35935">
        <w:rPr>
          <w:rFonts w:ascii="Times New Roman" w:hAnsi="Times New Roman" w:cs="Times New Roman"/>
          <w:sz w:val="26"/>
          <w:szCs w:val="26"/>
        </w:rPr>
        <w:t xml:space="preserve"> </w:t>
      </w:r>
      <w:r w:rsidRPr="00A35935">
        <w:rPr>
          <w:rFonts w:ascii="Times New Roman" w:hAnsi="Times New Roman" w:cs="Times New Roman"/>
          <w:sz w:val="26"/>
          <w:szCs w:val="26"/>
        </w:rPr>
        <w:t>по основным характеристикам своей производственной деятельности</w:t>
      </w:r>
      <w:r w:rsidR="00093E75" w:rsidRPr="00A35935">
        <w:rPr>
          <w:rFonts w:ascii="Times New Roman" w:hAnsi="Times New Roman" w:cs="Times New Roman"/>
          <w:sz w:val="26"/>
          <w:szCs w:val="26"/>
        </w:rPr>
        <w:t>,</w:t>
      </w:r>
      <w:r w:rsidR="006610E2" w:rsidRPr="00A35935"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12678C" w:rsidRPr="00A35935">
        <w:rPr>
          <w:rFonts w:ascii="Times New Roman" w:hAnsi="Times New Roman" w:cs="Times New Roman"/>
          <w:sz w:val="26"/>
          <w:szCs w:val="26"/>
        </w:rPr>
        <w:t xml:space="preserve"> к </w:t>
      </w:r>
      <w:r w:rsidR="006610E2" w:rsidRPr="000A0482">
        <w:rPr>
          <w:rFonts w:ascii="Times New Roman" w:hAnsi="Times New Roman"/>
          <w:sz w:val="26"/>
        </w:rPr>
        <w:t>«</w:t>
      </w:r>
      <w:r w:rsidR="0012678C" w:rsidRPr="000A0482">
        <w:rPr>
          <w:rFonts w:ascii="Times New Roman" w:hAnsi="Times New Roman"/>
          <w:sz w:val="26"/>
        </w:rPr>
        <w:t>зеленой</w:t>
      </w:r>
      <w:r w:rsidR="006610E2" w:rsidRPr="000A0482">
        <w:rPr>
          <w:rFonts w:ascii="Times New Roman" w:hAnsi="Times New Roman"/>
          <w:sz w:val="26"/>
        </w:rPr>
        <w:t>»</w:t>
      </w:r>
      <w:r w:rsidR="0012678C" w:rsidRPr="000A0482">
        <w:rPr>
          <w:rFonts w:ascii="Times New Roman" w:hAnsi="Times New Roman"/>
          <w:sz w:val="26"/>
        </w:rPr>
        <w:t xml:space="preserve"> или </w:t>
      </w:r>
      <w:r w:rsidR="006610E2" w:rsidRPr="000A0482">
        <w:rPr>
          <w:rFonts w:ascii="Times New Roman" w:hAnsi="Times New Roman"/>
          <w:sz w:val="26"/>
        </w:rPr>
        <w:t>«</w:t>
      </w:r>
      <w:r w:rsidR="0012678C" w:rsidRPr="000A0482">
        <w:rPr>
          <w:rFonts w:ascii="Times New Roman" w:hAnsi="Times New Roman"/>
          <w:sz w:val="26"/>
        </w:rPr>
        <w:t>желтой</w:t>
      </w:r>
      <w:r w:rsidR="006610E2" w:rsidRPr="000A0482">
        <w:rPr>
          <w:rFonts w:ascii="Times New Roman" w:hAnsi="Times New Roman"/>
          <w:sz w:val="26"/>
        </w:rPr>
        <w:t>»</w:t>
      </w:r>
      <w:r w:rsidR="0012678C" w:rsidRPr="000A0482">
        <w:rPr>
          <w:rFonts w:ascii="Times New Roman" w:hAnsi="Times New Roman"/>
          <w:sz w:val="26"/>
        </w:rPr>
        <w:t xml:space="preserve"> зоне</w:t>
      </w:r>
      <w:r w:rsidRPr="00A35935">
        <w:rPr>
          <w:rFonts w:ascii="Times New Roman" w:hAnsi="Times New Roman" w:cs="Times New Roman"/>
          <w:sz w:val="26"/>
          <w:szCs w:val="26"/>
        </w:rPr>
        <w:t xml:space="preserve"> по устойчивости </w:t>
      </w:r>
      <w:proofErr w:type="spellStart"/>
      <w:r w:rsidRPr="00A35935">
        <w:rPr>
          <w:rFonts w:ascii="Times New Roman" w:hAnsi="Times New Roman" w:cs="Times New Roman"/>
          <w:sz w:val="26"/>
          <w:szCs w:val="26"/>
        </w:rPr>
        <w:t>агропроизводства</w:t>
      </w:r>
      <w:proofErr w:type="spellEnd"/>
      <w:r w:rsidR="0012678C" w:rsidRPr="00A35935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816D28" w:rsidRPr="00A35935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101858" w:rsidRPr="00A35935">
        <w:rPr>
          <w:rFonts w:ascii="Times New Roman" w:hAnsi="Times New Roman" w:cs="Times New Roman"/>
          <w:sz w:val="26"/>
          <w:szCs w:val="26"/>
        </w:rPr>
        <w:t>ФАО (</w:t>
      </w:r>
      <w:r w:rsidR="00E163ED">
        <w:rPr>
          <w:rFonts w:ascii="Times New Roman" w:hAnsi="Times New Roman" w:cs="Times New Roman"/>
          <w:sz w:val="26"/>
          <w:szCs w:val="26"/>
        </w:rPr>
        <w:t>Индикатор</w:t>
      </w:r>
      <w:r w:rsidR="00816D28" w:rsidRPr="00A35935">
        <w:rPr>
          <w:rFonts w:ascii="Times New Roman" w:hAnsi="Times New Roman" w:cs="Times New Roman"/>
          <w:sz w:val="26"/>
          <w:szCs w:val="26"/>
        </w:rPr>
        <w:t xml:space="preserve"> 2.4.1</w:t>
      </w:r>
      <w:r w:rsidR="0012678C" w:rsidRPr="00A35935">
        <w:rPr>
          <w:rFonts w:ascii="Times New Roman" w:hAnsi="Times New Roman" w:cs="Times New Roman"/>
          <w:sz w:val="26"/>
          <w:szCs w:val="26"/>
        </w:rPr>
        <w:t>)</w:t>
      </w:r>
      <w:r w:rsidR="001D2421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1D2421">
        <w:rPr>
          <w:rFonts w:ascii="Times New Roman" w:hAnsi="Times New Roman" w:cs="Times New Roman"/>
          <w:sz w:val="26"/>
          <w:szCs w:val="26"/>
        </w:rPr>
        <w:t>.</w:t>
      </w:r>
    </w:p>
    <w:p w14:paraId="2743D3B9" w14:textId="77777777" w:rsidR="004D2860" w:rsidRPr="004D2860" w:rsidRDefault="004D2860" w:rsidP="004D286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BB198E8" w14:textId="77777777" w:rsidR="004D2860" w:rsidRPr="004D2860" w:rsidRDefault="004D2860" w:rsidP="004D2860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76FAE2F" w14:textId="4BB778B6" w:rsidR="004D4A6C" w:rsidRPr="00AE7EF5" w:rsidRDefault="00AE7EF5" w:rsidP="00AE7EF5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E7EF5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в области государственного регулирования обеспечения плодородия земель сельскохозяйственного назначения (статья 15 Федерального закона от 16 июля 1998 г. № 101-ФЗ) раз в пять лет проводится агрохимическое обследование земель, результаты которог</w:t>
      </w:r>
      <w:r w:rsidR="006D4EB8">
        <w:rPr>
          <w:rFonts w:ascii="Times New Roman" w:hAnsi="Times New Roman" w:cs="Times New Roman"/>
          <w:sz w:val="26"/>
          <w:szCs w:val="26"/>
        </w:rPr>
        <w:t xml:space="preserve">о используются в практике сельскохозяйственных </w:t>
      </w:r>
      <w:r w:rsidRPr="00AE7EF5">
        <w:rPr>
          <w:rFonts w:ascii="Times New Roman" w:hAnsi="Times New Roman" w:cs="Times New Roman"/>
          <w:sz w:val="26"/>
          <w:szCs w:val="26"/>
        </w:rPr>
        <w:t>организаций при планировании производства продукции растениеводства. Предлагается проинформировать ФАО ООН об указанных законодательных нормах в РФ</w:t>
      </w:r>
      <w:r w:rsidR="00E94222" w:rsidRPr="00AE7EF5">
        <w:rPr>
          <w:rFonts w:ascii="Times New Roman" w:hAnsi="Times New Roman" w:cs="Times New Roman"/>
          <w:sz w:val="26"/>
          <w:szCs w:val="26"/>
        </w:rPr>
        <w:t>.</w:t>
      </w:r>
    </w:p>
    <w:p w14:paraId="227A15E5" w14:textId="77777777" w:rsidR="004D4A6C" w:rsidRPr="004D4A6C" w:rsidRDefault="004D4A6C" w:rsidP="004D4A6C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0A6BD58" w14:textId="3BA55E7A" w:rsidR="0012678C" w:rsidRPr="000A0482" w:rsidRDefault="00AB6D6E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Российской Федерации </w:t>
      </w:r>
      <w:r w:rsidR="00C706DB">
        <w:rPr>
          <w:rFonts w:ascii="Times New Roman" w:hAnsi="Times New Roman" w:cs="Times New Roman"/>
          <w:sz w:val="26"/>
          <w:szCs w:val="26"/>
        </w:rPr>
        <w:t xml:space="preserve">ведется мониторинг состояния почвенного покрова и характера сельскохозяйственного </w:t>
      </w:r>
      <w:r w:rsidR="008C5D1D">
        <w:rPr>
          <w:rFonts w:ascii="Times New Roman" w:hAnsi="Times New Roman" w:cs="Times New Roman"/>
          <w:sz w:val="26"/>
          <w:szCs w:val="26"/>
        </w:rPr>
        <w:t>использования</w:t>
      </w:r>
      <w:r w:rsidR="00C706DB">
        <w:rPr>
          <w:rFonts w:ascii="Times New Roman" w:hAnsi="Times New Roman" w:cs="Times New Roman"/>
          <w:sz w:val="26"/>
          <w:szCs w:val="26"/>
        </w:rPr>
        <w:t xml:space="preserve"> земель</w:t>
      </w:r>
      <w:r w:rsidR="008C5D1D">
        <w:rPr>
          <w:rFonts w:ascii="Times New Roman" w:hAnsi="Times New Roman" w:cs="Times New Roman"/>
          <w:sz w:val="26"/>
          <w:szCs w:val="26"/>
        </w:rPr>
        <w:t>,</w:t>
      </w:r>
      <w:r w:rsidR="00C706DB">
        <w:rPr>
          <w:rFonts w:ascii="Times New Roman" w:hAnsi="Times New Roman" w:cs="Times New Roman"/>
          <w:sz w:val="26"/>
          <w:szCs w:val="26"/>
        </w:rPr>
        <w:t xml:space="preserve"> предполагающи</w:t>
      </w:r>
      <w:r w:rsidR="008C5D1D">
        <w:rPr>
          <w:rFonts w:ascii="Times New Roman" w:hAnsi="Times New Roman" w:cs="Times New Roman"/>
          <w:sz w:val="26"/>
          <w:szCs w:val="26"/>
        </w:rPr>
        <w:t>й</w:t>
      </w:r>
      <w:r w:rsidR="0012678C" w:rsidRPr="000A0482">
        <w:rPr>
          <w:rFonts w:ascii="Times New Roman" w:hAnsi="Times New Roman"/>
          <w:strike/>
          <w:sz w:val="26"/>
          <w:highlight w:val="yellow"/>
        </w:rPr>
        <w:t xml:space="preserve"> </w:t>
      </w:r>
      <w:bookmarkStart w:id="0" w:name="_GoBack"/>
      <w:bookmarkEnd w:id="0"/>
      <w:r w:rsidR="00C706DB">
        <w:rPr>
          <w:rFonts w:ascii="Times New Roman" w:hAnsi="Times New Roman" w:cs="Times New Roman"/>
          <w:sz w:val="26"/>
          <w:szCs w:val="26"/>
        </w:rPr>
        <w:t>санкции для сель</w:t>
      </w:r>
      <w:r w:rsidR="008C5D1D">
        <w:rPr>
          <w:rFonts w:ascii="Times New Roman" w:hAnsi="Times New Roman" w:cs="Times New Roman"/>
          <w:sz w:val="26"/>
          <w:szCs w:val="26"/>
        </w:rPr>
        <w:t>ско</w:t>
      </w:r>
      <w:r w:rsidR="00C706DB">
        <w:rPr>
          <w:rFonts w:ascii="Times New Roman" w:hAnsi="Times New Roman" w:cs="Times New Roman"/>
          <w:sz w:val="26"/>
          <w:szCs w:val="26"/>
        </w:rPr>
        <w:t>хоз</w:t>
      </w:r>
      <w:r w:rsidR="008C5D1D">
        <w:rPr>
          <w:rFonts w:ascii="Times New Roman" w:hAnsi="Times New Roman" w:cs="Times New Roman"/>
          <w:sz w:val="26"/>
          <w:szCs w:val="26"/>
        </w:rPr>
        <w:t xml:space="preserve">яйственных </w:t>
      </w:r>
      <w:r w:rsidR="00C706DB">
        <w:rPr>
          <w:rFonts w:ascii="Times New Roman" w:hAnsi="Times New Roman" w:cs="Times New Roman"/>
          <w:sz w:val="26"/>
          <w:szCs w:val="26"/>
        </w:rPr>
        <w:t>организаций</w:t>
      </w:r>
      <w:r w:rsidR="008C5D1D">
        <w:rPr>
          <w:rFonts w:ascii="Times New Roman" w:hAnsi="Times New Roman" w:cs="Times New Roman"/>
          <w:sz w:val="26"/>
          <w:szCs w:val="26"/>
        </w:rPr>
        <w:t>, не</w:t>
      </w:r>
      <w:r w:rsidR="00C706DB">
        <w:rPr>
          <w:rFonts w:ascii="Times New Roman" w:hAnsi="Times New Roman" w:cs="Times New Roman"/>
          <w:sz w:val="26"/>
          <w:szCs w:val="26"/>
        </w:rPr>
        <w:t>соблюдающих требования по сохранению почвенного плодородия</w:t>
      </w:r>
      <w:r w:rsidR="0012678C">
        <w:rPr>
          <w:rFonts w:ascii="Times New Roman" w:hAnsi="Times New Roman" w:cs="Times New Roman"/>
          <w:sz w:val="26"/>
          <w:szCs w:val="26"/>
        </w:rPr>
        <w:t>.</w:t>
      </w:r>
      <w:r w:rsidR="004265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BAB9ED" w14:textId="77777777" w:rsidR="0057109F" w:rsidRDefault="0057109F" w:rsidP="0057109F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17B9496" w14:textId="15414B82" w:rsidR="00B47DB2" w:rsidRDefault="00B47DB2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дискуссии выразили озабоченность, что наряду с внедрением экологически оправданных нормативов</w:t>
      </w:r>
      <w:r w:rsidR="0057109F">
        <w:rPr>
          <w:rFonts w:ascii="Times New Roman" w:hAnsi="Times New Roman" w:cs="Times New Roman"/>
          <w:sz w:val="26"/>
          <w:szCs w:val="26"/>
        </w:rPr>
        <w:t xml:space="preserve"> ООН</w:t>
      </w:r>
      <w:r w:rsidR="00C706DB">
        <w:rPr>
          <w:rFonts w:ascii="Times New Roman" w:hAnsi="Times New Roman" w:cs="Times New Roman"/>
          <w:sz w:val="26"/>
          <w:szCs w:val="26"/>
        </w:rPr>
        <w:t xml:space="preserve"> в отношении повышения устойчивости </w:t>
      </w:r>
      <w:proofErr w:type="spellStart"/>
      <w:r w:rsidR="00C706DB">
        <w:rPr>
          <w:rFonts w:ascii="Times New Roman" w:hAnsi="Times New Roman" w:cs="Times New Roman"/>
          <w:sz w:val="26"/>
          <w:szCs w:val="26"/>
        </w:rPr>
        <w:t>агропроизводства</w:t>
      </w:r>
      <w:proofErr w:type="spellEnd"/>
      <w:r w:rsidR="000E0E0F">
        <w:rPr>
          <w:rFonts w:ascii="Times New Roman" w:hAnsi="Times New Roman" w:cs="Times New Roman"/>
          <w:sz w:val="26"/>
          <w:szCs w:val="26"/>
        </w:rPr>
        <w:t xml:space="preserve"> (ФАО ООН)</w:t>
      </w:r>
      <w:r>
        <w:rPr>
          <w:rFonts w:ascii="Times New Roman" w:hAnsi="Times New Roman" w:cs="Times New Roman"/>
          <w:sz w:val="26"/>
          <w:szCs w:val="26"/>
        </w:rPr>
        <w:t>, во многих странах мира используются меры нетарифного регулирования и ограничения доступа экспортеров к рынкам минеральных органических удобрений.</w:t>
      </w:r>
    </w:p>
    <w:p w14:paraId="6D001003" w14:textId="77777777" w:rsidR="0057109F" w:rsidRPr="0057109F" w:rsidRDefault="0057109F" w:rsidP="0057109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7334E8" w14:textId="34F53F1D" w:rsidR="00B47DB2" w:rsidRDefault="00101858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7109F">
        <w:rPr>
          <w:rFonts w:ascii="Times New Roman" w:hAnsi="Times New Roman" w:cs="Times New Roman"/>
          <w:sz w:val="26"/>
          <w:szCs w:val="26"/>
        </w:rPr>
        <w:t>есмотря на</w:t>
      </w:r>
      <w:r w:rsidR="00600CCF">
        <w:rPr>
          <w:rFonts w:ascii="Times New Roman" w:hAnsi="Times New Roman" w:cs="Times New Roman"/>
          <w:sz w:val="26"/>
          <w:szCs w:val="26"/>
        </w:rPr>
        <w:t xml:space="preserve"> пока</w:t>
      </w:r>
      <w:r>
        <w:rPr>
          <w:rFonts w:ascii="Times New Roman" w:hAnsi="Times New Roman" w:cs="Times New Roman"/>
          <w:sz w:val="26"/>
          <w:szCs w:val="26"/>
        </w:rPr>
        <w:t xml:space="preserve"> незначительные объемы </w:t>
      </w:r>
      <w:r w:rsidR="00D7063F">
        <w:rPr>
          <w:rFonts w:ascii="Times New Roman" w:hAnsi="Times New Roman" w:cs="Times New Roman"/>
          <w:sz w:val="26"/>
          <w:szCs w:val="26"/>
        </w:rPr>
        <w:t xml:space="preserve">российского </w:t>
      </w:r>
      <w:r>
        <w:rPr>
          <w:rFonts w:ascii="Times New Roman" w:hAnsi="Times New Roman" w:cs="Times New Roman"/>
          <w:sz w:val="26"/>
          <w:szCs w:val="26"/>
        </w:rPr>
        <w:t xml:space="preserve">рынка микробиологических </w:t>
      </w:r>
      <w:r w:rsidR="0057109F">
        <w:rPr>
          <w:rFonts w:ascii="Times New Roman" w:hAnsi="Times New Roman" w:cs="Times New Roman"/>
          <w:sz w:val="26"/>
          <w:szCs w:val="26"/>
        </w:rPr>
        <w:t xml:space="preserve">удобрений </w:t>
      </w:r>
      <w:r w:rsidR="00426577">
        <w:rPr>
          <w:rFonts w:ascii="Times New Roman" w:hAnsi="Times New Roman" w:cs="Times New Roman"/>
          <w:sz w:val="26"/>
          <w:szCs w:val="26"/>
        </w:rPr>
        <w:t xml:space="preserve">и средств защиты </w:t>
      </w:r>
      <w:r w:rsidR="00426577" w:rsidRPr="00063E40">
        <w:rPr>
          <w:rFonts w:ascii="Times New Roman" w:hAnsi="Times New Roman" w:cs="Times New Roman"/>
          <w:sz w:val="26"/>
          <w:szCs w:val="26"/>
        </w:rPr>
        <w:t xml:space="preserve">растений </w:t>
      </w:r>
      <w:r w:rsidR="0057109F" w:rsidRPr="00063E40">
        <w:rPr>
          <w:rFonts w:ascii="Times New Roman" w:hAnsi="Times New Roman" w:cs="Times New Roman"/>
          <w:sz w:val="26"/>
          <w:szCs w:val="26"/>
        </w:rPr>
        <w:t>(</w:t>
      </w:r>
      <w:r w:rsidR="00426577" w:rsidRPr="00063E40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57109F">
        <w:rPr>
          <w:rFonts w:ascii="Times New Roman" w:hAnsi="Times New Roman" w:cs="Times New Roman"/>
          <w:sz w:val="26"/>
          <w:szCs w:val="26"/>
        </w:rPr>
        <w:t>3% от общего объема)</w:t>
      </w:r>
      <w:r>
        <w:rPr>
          <w:rFonts w:ascii="Times New Roman" w:hAnsi="Times New Roman" w:cs="Times New Roman"/>
          <w:sz w:val="26"/>
          <w:szCs w:val="26"/>
        </w:rPr>
        <w:t>, данный рынок показывает положительную динамику</w:t>
      </w:r>
      <w:r w:rsidR="00C706DB">
        <w:rPr>
          <w:rFonts w:ascii="Times New Roman" w:hAnsi="Times New Roman" w:cs="Times New Roman"/>
          <w:sz w:val="26"/>
          <w:szCs w:val="26"/>
        </w:rPr>
        <w:t>; есть примеры успешного продвижения продуктов на</w:t>
      </w:r>
      <w:r>
        <w:rPr>
          <w:rFonts w:ascii="Times New Roman" w:hAnsi="Times New Roman" w:cs="Times New Roman"/>
          <w:sz w:val="26"/>
          <w:szCs w:val="26"/>
        </w:rPr>
        <w:t xml:space="preserve"> международные рынки</w:t>
      </w:r>
      <w:r w:rsidR="00C706DB">
        <w:rPr>
          <w:rFonts w:ascii="Times New Roman" w:hAnsi="Times New Roman" w:cs="Times New Roman"/>
          <w:sz w:val="26"/>
          <w:szCs w:val="26"/>
        </w:rPr>
        <w:t xml:space="preserve"> российскими производителями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C17ED2" w14:textId="77777777" w:rsidR="0057109F" w:rsidRPr="0057109F" w:rsidRDefault="0057109F" w:rsidP="0057109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2B36A0" w14:textId="697A61A7" w:rsidR="00101858" w:rsidRPr="005C5AD1" w:rsidRDefault="00252B45" w:rsidP="00AF69E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C5AD1">
        <w:rPr>
          <w:rFonts w:ascii="Times New Roman" w:hAnsi="Times New Roman" w:cs="Times New Roman"/>
          <w:sz w:val="26"/>
          <w:szCs w:val="26"/>
        </w:rPr>
        <w:t>Участн</w:t>
      </w:r>
      <w:r w:rsidR="007F4F8E" w:rsidRPr="005C5AD1">
        <w:rPr>
          <w:rFonts w:ascii="Times New Roman" w:hAnsi="Times New Roman" w:cs="Times New Roman"/>
          <w:sz w:val="26"/>
          <w:szCs w:val="26"/>
        </w:rPr>
        <w:t xml:space="preserve">ики </w:t>
      </w:r>
      <w:r w:rsidR="005C5AD1" w:rsidRPr="005C5AD1">
        <w:rPr>
          <w:rFonts w:ascii="Times New Roman" w:hAnsi="Times New Roman" w:cs="Times New Roman"/>
          <w:sz w:val="26"/>
          <w:szCs w:val="26"/>
        </w:rPr>
        <w:t>обратили</w:t>
      </w:r>
      <w:r w:rsidRPr="005C5AD1">
        <w:rPr>
          <w:rFonts w:ascii="Times New Roman" w:hAnsi="Times New Roman" w:cs="Times New Roman"/>
          <w:sz w:val="26"/>
          <w:szCs w:val="26"/>
        </w:rPr>
        <w:t xml:space="preserve"> вн</w:t>
      </w:r>
      <w:r w:rsidR="007F4F8E" w:rsidRPr="005C5AD1">
        <w:rPr>
          <w:rFonts w:ascii="Times New Roman" w:hAnsi="Times New Roman" w:cs="Times New Roman"/>
          <w:sz w:val="26"/>
          <w:szCs w:val="26"/>
        </w:rPr>
        <w:t>имание на важность поднятых тем в рамках круглого стола</w:t>
      </w:r>
      <w:r w:rsidRPr="005C5AD1">
        <w:rPr>
          <w:rFonts w:ascii="Times New Roman" w:hAnsi="Times New Roman" w:cs="Times New Roman"/>
          <w:sz w:val="26"/>
          <w:szCs w:val="26"/>
        </w:rPr>
        <w:t xml:space="preserve"> и необходимости </w:t>
      </w:r>
      <w:r w:rsidR="00426577" w:rsidRPr="005C5AD1">
        <w:rPr>
          <w:rFonts w:ascii="Times New Roman" w:hAnsi="Times New Roman" w:cs="Times New Roman"/>
          <w:sz w:val="26"/>
          <w:szCs w:val="26"/>
        </w:rPr>
        <w:t xml:space="preserve">продолжения взаимодействия </w:t>
      </w:r>
      <w:r w:rsidR="007F4F8E" w:rsidRPr="005C5AD1">
        <w:rPr>
          <w:rFonts w:ascii="Times New Roman" w:hAnsi="Times New Roman" w:cs="Times New Roman"/>
          <w:sz w:val="26"/>
          <w:szCs w:val="26"/>
        </w:rPr>
        <w:t>«</w:t>
      </w:r>
      <w:r w:rsidRPr="005C5AD1">
        <w:rPr>
          <w:rFonts w:ascii="Times New Roman" w:hAnsi="Times New Roman" w:cs="Times New Roman"/>
          <w:sz w:val="26"/>
          <w:szCs w:val="26"/>
        </w:rPr>
        <w:t>Росстата</w:t>
      </w:r>
      <w:r w:rsidR="007F4F8E" w:rsidRPr="005C5AD1">
        <w:rPr>
          <w:rFonts w:ascii="Times New Roman" w:hAnsi="Times New Roman" w:cs="Times New Roman"/>
          <w:sz w:val="26"/>
          <w:szCs w:val="26"/>
        </w:rPr>
        <w:t>», Министерства сельского хозяйства РФ</w:t>
      </w:r>
      <w:r w:rsidRPr="005C5AD1">
        <w:rPr>
          <w:rFonts w:ascii="Times New Roman" w:hAnsi="Times New Roman" w:cs="Times New Roman"/>
          <w:sz w:val="26"/>
          <w:szCs w:val="26"/>
        </w:rPr>
        <w:t>, профильных компаний</w:t>
      </w:r>
      <w:r w:rsidR="007F4F8E" w:rsidRPr="005C5AD1">
        <w:rPr>
          <w:rFonts w:ascii="Times New Roman" w:hAnsi="Times New Roman" w:cs="Times New Roman"/>
          <w:sz w:val="26"/>
          <w:szCs w:val="26"/>
        </w:rPr>
        <w:t xml:space="preserve"> производителей удобрений</w:t>
      </w:r>
      <w:r w:rsidRPr="005C5AD1">
        <w:rPr>
          <w:rFonts w:ascii="Times New Roman" w:hAnsi="Times New Roman" w:cs="Times New Roman"/>
          <w:sz w:val="26"/>
          <w:szCs w:val="26"/>
        </w:rPr>
        <w:t xml:space="preserve"> и отраслевых ассоциаций для </w:t>
      </w:r>
      <w:r w:rsidR="00C706DB" w:rsidRPr="005C5AD1">
        <w:rPr>
          <w:rFonts w:ascii="Times New Roman" w:hAnsi="Times New Roman" w:cs="Times New Roman"/>
          <w:sz w:val="26"/>
          <w:szCs w:val="26"/>
        </w:rPr>
        <w:t>выработки более глубоко обоснованной</w:t>
      </w:r>
      <w:r w:rsidR="005C5AD1" w:rsidRPr="005C5AD1">
        <w:rPr>
          <w:rFonts w:ascii="Times New Roman" w:hAnsi="Times New Roman" w:cs="Times New Roman"/>
          <w:sz w:val="26"/>
          <w:szCs w:val="26"/>
        </w:rPr>
        <w:t xml:space="preserve"> позиции </w:t>
      </w:r>
      <w:r w:rsidR="00426577" w:rsidRPr="005C5AD1">
        <w:rPr>
          <w:rFonts w:ascii="Times New Roman" w:hAnsi="Times New Roman" w:cs="Times New Roman"/>
          <w:sz w:val="26"/>
          <w:szCs w:val="26"/>
        </w:rPr>
        <w:t xml:space="preserve">по рассмотренным вопросам. </w:t>
      </w:r>
    </w:p>
    <w:p w14:paraId="62DB672C" w14:textId="77777777" w:rsidR="001817B0" w:rsidRPr="004C6878" w:rsidRDefault="001817B0" w:rsidP="00AF69EB">
      <w:pPr>
        <w:jc w:val="both"/>
        <w:rPr>
          <w:sz w:val="26"/>
          <w:szCs w:val="26"/>
        </w:rPr>
      </w:pPr>
    </w:p>
    <w:sectPr w:rsidR="001817B0" w:rsidRPr="004C6878" w:rsidSect="002447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5594" w14:textId="77777777" w:rsidR="00E73AEA" w:rsidRDefault="00E73AEA" w:rsidP="001D2421">
      <w:pPr>
        <w:spacing w:after="0" w:line="240" w:lineRule="auto"/>
      </w:pPr>
      <w:r>
        <w:separator/>
      </w:r>
    </w:p>
  </w:endnote>
  <w:endnote w:type="continuationSeparator" w:id="0">
    <w:p w14:paraId="07F17620" w14:textId="77777777" w:rsidR="00E73AEA" w:rsidRDefault="00E73AEA" w:rsidP="001D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7F09" w14:textId="77777777" w:rsidR="00E73AEA" w:rsidRDefault="00E73AEA" w:rsidP="001D2421">
      <w:pPr>
        <w:spacing w:after="0" w:line="240" w:lineRule="auto"/>
      </w:pPr>
      <w:r>
        <w:separator/>
      </w:r>
    </w:p>
  </w:footnote>
  <w:footnote w:type="continuationSeparator" w:id="0">
    <w:p w14:paraId="4B0991BC" w14:textId="77777777" w:rsidR="00E73AEA" w:rsidRDefault="00E73AEA" w:rsidP="001D2421">
      <w:pPr>
        <w:spacing w:after="0" w:line="240" w:lineRule="auto"/>
      </w:pPr>
      <w:r>
        <w:continuationSeparator/>
      </w:r>
    </w:p>
  </w:footnote>
  <w:footnote w:id="1">
    <w:p w14:paraId="64CED97E" w14:textId="627B9A13" w:rsidR="000A4612" w:rsidRPr="000A4612" w:rsidRDefault="001D2421" w:rsidP="00F677BA">
      <w:pPr>
        <w:pStyle w:val="ad"/>
        <w:jc w:val="both"/>
        <w:rPr>
          <w:rFonts w:ascii="Times New Roman" w:hAnsi="Times New Roman" w:cs="Times New Roman"/>
        </w:rPr>
      </w:pPr>
      <w:r w:rsidRPr="00AC41D9">
        <w:rPr>
          <w:rStyle w:val="af"/>
          <w:rFonts w:ascii="Times New Roman" w:hAnsi="Times New Roman" w:cs="Times New Roman"/>
        </w:rPr>
        <w:footnoteRef/>
      </w:r>
      <w:r w:rsidRPr="00AC41D9">
        <w:rPr>
          <w:rFonts w:ascii="Times New Roman" w:hAnsi="Times New Roman" w:cs="Times New Roman"/>
        </w:rPr>
        <w:t xml:space="preserve"> В сентябре 2015 года Генеральная Ассамблея ООН приняла Повестку дня в области р</w:t>
      </w:r>
      <w:r w:rsidR="00837D8E" w:rsidRPr="00AC41D9">
        <w:rPr>
          <w:rFonts w:ascii="Times New Roman" w:hAnsi="Times New Roman" w:cs="Times New Roman"/>
        </w:rPr>
        <w:t xml:space="preserve">азвития на период до 2030 года </w:t>
      </w:r>
      <w:r w:rsidRPr="00AC41D9">
        <w:rPr>
          <w:rFonts w:ascii="Times New Roman" w:hAnsi="Times New Roman" w:cs="Times New Roman"/>
        </w:rPr>
        <w:t>и соответствующие 17 целей в области устойчивого развития (ЦУР)</w:t>
      </w:r>
      <w:r w:rsidR="00837D8E" w:rsidRPr="00AC41D9">
        <w:rPr>
          <w:rFonts w:ascii="Times New Roman" w:hAnsi="Times New Roman" w:cs="Times New Roman"/>
        </w:rPr>
        <w:t>.</w:t>
      </w:r>
      <w:r w:rsidR="00D3091D" w:rsidRPr="00AC41D9">
        <w:rPr>
          <w:rFonts w:ascii="Times New Roman" w:hAnsi="Times New Roman" w:cs="Times New Roman"/>
        </w:rPr>
        <w:t xml:space="preserve"> </w:t>
      </w:r>
      <w:r w:rsidRPr="00AC41D9">
        <w:rPr>
          <w:rFonts w:ascii="Times New Roman" w:hAnsi="Times New Roman" w:cs="Times New Roman"/>
        </w:rPr>
        <w:t>Ответственность за разработку показателей</w:t>
      </w:r>
      <w:r w:rsidR="00D3091D" w:rsidRPr="00AC41D9">
        <w:rPr>
          <w:rFonts w:ascii="Times New Roman" w:hAnsi="Times New Roman" w:cs="Times New Roman"/>
        </w:rPr>
        <w:t xml:space="preserve"> (индикаторов) возложена на Статистическую Комиссию (СК ООН), которая учредила экспертную</w:t>
      </w:r>
      <w:r w:rsidRPr="00AC41D9">
        <w:rPr>
          <w:rFonts w:ascii="Times New Roman" w:hAnsi="Times New Roman" w:cs="Times New Roman"/>
        </w:rPr>
        <w:t xml:space="preserve"> группу по показателям ЦУР (IAEG-SDG</w:t>
      </w:r>
      <w:r w:rsidR="00D3091D" w:rsidRPr="00AC41D9">
        <w:rPr>
          <w:rFonts w:ascii="Times New Roman" w:hAnsi="Times New Roman" w:cs="Times New Roman"/>
        </w:rPr>
        <w:t xml:space="preserve">), в которую входят </w:t>
      </w:r>
      <w:r w:rsidRPr="00AC41D9">
        <w:rPr>
          <w:rFonts w:ascii="Times New Roman" w:hAnsi="Times New Roman" w:cs="Times New Roman"/>
        </w:rPr>
        <w:t>28 стран-членов.</w:t>
      </w:r>
      <w:r w:rsidR="00AC41D9">
        <w:rPr>
          <w:rFonts w:ascii="Times New Roman" w:hAnsi="Times New Roman" w:cs="Times New Roman"/>
        </w:rPr>
        <w:t xml:space="preserve"> </w:t>
      </w:r>
      <w:r w:rsidR="00874332">
        <w:rPr>
          <w:rFonts w:ascii="Times New Roman" w:hAnsi="Times New Roman" w:cs="Times New Roman"/>
        </w:rPr>
        <w:t>М</w:t>
      </w:r>
      <w:r w:rsidRPr="00AC41D9">
        <w:rPr>
          <w:rFonts w:ascii="Times New Roman" w:hAnsi="Times New Roman" w:cs="Times New Roman"/>
        </w:rPr>
        <w:t>еждународная система оф</w:t>
      </w:r>
      <w:r w:rsidR="00AC41D9">
        <w:rPr>
          <w:rFonts w:ascii="Times New Roman" w:hAnsi="Times New Roman" w:cs="Times New Roman"/>
        </w:rPr>
        <w:t xml:space="preserve">ициальной статистики ведется СК ООН и странами-членами, </w:t>
      </w:r>
      <w:r w:rsidR="00874332">
        <w:rPr>
          <w:rFonts w:ascii="Times New Roman" w:hAnsi="Times New Roman" w:cs="Times New Roman"/>
        </w:rPr>
        <w:t xml:space="preserve">а </w:t>
      </w:r>
      <w:r w:rsidR="00AC41D9">
        <w:rPr>
          <w:rFonts w:ascii="Times New Roman" w:hAnsi="Times New Roman" w:cs="Times New Roman"/>
        </w:rPr>
        <w:t xml:space="preserve">практические изменения </w:t>
      </w:r>
      <w:r w:rsidRPr="00AC41D9">
        <w:rPr>
          <w:rFonts w:ascii="Times New Roman" w:hAnsi="Times New Roman" w:cs="Times New Roman"/>
        </w:rPr>
        <w:t>и международная отчетность п</w:t>
      </w:r>
      <w:r w:rsidR="00874332">
        <w:rPr>
          <w:rFonts w:ascii="Times New Roman" w:hAnsi="Times New Roman" w:cs="Times New Roman"/>
        </w:rPr>
        <w:t xml:space="preserve">о всеобъемлющему набору тем ЦУР </w:t>
      </w:r>
      <w:r w:rsidRPr="00AC41D9">
        <w:rPr>
          <w:rFonts w:ascii="Times New Roman" w:hAnsi="Times New Roman" w:cs="Times New Roman"/>
        </w:rPr>
        <w:t>координируется через ряд международных агентств. Эти аг</w:t>
      </w:r>
      <w:r w:rsidR="00874332">
        <w:rPr>
          <w:rFonts w:ascii="Times New Roman" w:hAnsi="Times New Roman" w:cs="Times New Roman"/>
        </w:rPr>
        <w:t xml:space="preserve">ентства, в том числе ОЭСР, ВОЗ, </w:t>
      </w:r>
      <w:r w:rsidRPr="00AC41D9">
        <w:rPr>
          <w:rFonts w:ascii="Times New Roman" w:hAnsi="Times New Roman" w:cs="Times New Roman"/>
        </w:rPr>
        <w:t>ФАО, МВФ, Всемирный банк, МОТ, разработали статистически</w:t>
      </w:r>
      <w:r w:rsidR="00346E55">
        <w:rPr>
          <w:rFonts w:ascii="Times New Roman" w:hAnsi="Times New Roman" w:cs="Times New Roman"/>
        </w:rPr>
        <w:t>е и экспертные системы оценки и детали по пр</w:t>
      </w:r>
      <w:r w:rsidR="00965BA1">
        <w:rPr>
          <w:rFonts w:ascii="Times New Roman" w:hAnsi="Times New Roman" w:cs="Times New Roman"/>
        </w:rPr>
        <w:t xml:space="preserve">актической реализации инициатив в области устойчивого сельского хозяйства. </w:t>
      </w:r>
      <w:r w:rsidR="000A4612">
        <w:rPr>
          <w:rFonts w:ascii="Times New Roman" w:hAnsi="Times New Roman" w:cs="Times New Roman"/>
        </w:rPr>
        <w:t xml:space="preserve"> </w:t>
      </w:r>
    </w:p>
    <w:p w14:paraId="6E7A9A0D" w14:textId="72F5C6D2" w:rsidR="000A4612" w:rsidRPr="000A4612" w:rsidRDefault="00F677BA" w:rsidP="000A4612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</w:t>
      </w:r>
      <w:r w:rsidR="00EF396B">
        <w:rPr>
          <w:rFonts w:ascii="Times New Roman" w:hAnsi="Times New Roman" w:cs="Times New Roman"/>
        </w:rPr>
        <w:t>и применения удобрений Индикатор</w:t>
      </w:r>
      <w:r>
        <w:rPr>
          <w:rFonts w:ascii="Times New Roman" w:hAnsi="Times New Roman" w:cs="Times New Roman"/>
        </w:rPr>
        <w:t xml:space="preserve"> 2.4.1 предусматривает, что с</w:t>
      </w:r>
      <w:r w:rsidR="000A4612" w:rsidRPr="000A4612">
        <w:rPr>
          <w:rFonts w:ascii="Times New Roman" w:hAnsi="Times New Roman" w:cs="Times New Roman"/>
        </w:rPr>
        <w:t>ельское хозяйство может затронуть качество окружающей среды посредством чрезмерного исп</w:t>
      </w:r>
      <w:r>
        <w:rPr>
          <w:rFonts w:ascii="Times New Roman" w:hAnsi="Times New Roman" w:cs="Times New Roman"/>
        </w:rPr>
        <w:t>ользования или несоответствующего применения</w:t>
      </w:r>
      <w:r w:rsidR="000A4612" w:rsidRPr="000A4612">
        <w:rPr>
          <w:rFonts w:ascii="Times New Roman" w:hAnsi="Times New Roman" w:cs="Times New Roman"/>
        </w:rPr>
        <w:t xml:space="preserve"> </w:t>
      </w:r>
    </w:p>
    <w:p w14:paraId="4CB052D4" w14:textId="70D2DAEF" w:rsidR="00BA435A" w:rsidRPr="00BA435A" w:rsidRDefault="00F677BA" w:rsidP="00BA435A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удобрений</w:t>
      </w:r>
      <w:r w:rsidR="000A4612" w:rsidRPr="000A4612">
        <w:rPr>
          <w:rFonts w:ascii="Times New Roman" w:hAnsi="Times New Roman" w:cs="Times New Roman"/>
        </w:rPr>
        <w:t>. Стабильное сельское хозяйство подразумевает</w:t>
      </w:r>
      <w:r w:rsidR="00A31412">
        <w:rPr>
          <w:rFonts w:ascii="Times New Roman" w:hAnsi="Times New Roman" w:cs="Times New Roman"/>
        </w:rPr>
        <w:t>,</w:t>
      </w:r>
      <w:r w:rsidR="000A4612" w:rsidRPr="000A4612">
        <w:rPr>
          <w:rFonts w:ascii="Times New Roman" w:hAnsi="Times New Roman" w:cs="Times New Roman"/>
        </w:rPr>
        <w:t xml:space="preserve"> ч</w:t>
      </w:r>
      <w:r w:rsidR="001F70D7">
        <w:rPr>
          <w:rFonts w:ascii="Times New Roman" w:hAnsi="Times New Roman" w:cs="Times New Roman"/>
        </w:rPr>
        <w:t>то уровень химикатов в почве и водных объектах остается в приделах допустимых значений</w:t>
      </w:r>
      <w:r w:rsidR="000A4612" w:rsidRPr="000A4612">
        <w:rPr>
          <w:rFonts w:ascii="Times New Roman" w:hAnsi="Times New Roman" w:cs="Times New Roman"/>
        </w:rPr>
        <w:t xml:space="preserve">. </w:t>
      </w:r>
      <w:r w:rsidR="001B22B0">
        <w:rPr>
          <w:rFonts w:ascii="Times New Roman" w:hAnsi="Times New Roman" w:cs="Times New Roman"/>
        </w:rPr>
        <w:t xml:space="preserve"> Комплексная система управления</w:t>
      </w:r>
      <w:r w:rsidR="00A31412">
        <w:rPr>
          <w:rFonts w:ascii="Times New Roman" w:hAnsi="Times New Roman" w:cs="Times New Roman"/>
        </w:rPr>
        <w:t xml:space="preserve"> питанием растений</w:t>
      </w:r>
      <w:r w:rsidR="001B22B0">
        <w:rPr>
          <w:rFonts w:ascii="Times New Roman" w:hAnsi="Times New Roman" w:cs="Times New Roman"/>
        </w:rPr>
        <w:t xml:space="preserve"> предусматривает использование всех источников питательных веществ (минеральных и органических) и их </w:t>
      </w:r>
      <w:r w:rsidR="000F69CE">
        <w:rPr>
          <w:rFonts w:ascii="Times New Roman" w:hAnsi="Times New Roman" w:cs="Times New Roman"/>
        </w:rPr>
        <w:t xml:space="preserve">внесения с целью достижения </w:t>
      </w:r>
      <w:r w:rsidR="001B22B0">
        <w:rPr>
          <w:rFonts w:ascii="Times New Roman" w:hAnsi="Times New Roman" w:cs="Times New Roman"/>
        </w:rPr>
        <w:t>необходимого баланса.</w:t>
      </w:r>
      <w:r w:rsidR="0052381C">
        <w:rPr>
          <w:rFonts w:ascii="Times New Roman" w:hAnsi="Times New Roman" w:cs="Times New Roman"/>
        </w:rPr>
        <w:t xml:space="preserve"> Мониторинг </w:t>
      </w:r>
      <w:r w:rsidR="000A4612" w:rsidRPr="000A4612">
        <w:rPr>
          <w:rFonts w:ascii="Times New Roman" w:hAnsi="Times New Roman" w:cs="Times New Roman"/>
        </w:rPr>
        <w:t xml:space="preserve">почвы и качества воды </w:t>
      </w:r>
      <w:r w:rsidR="0052381C">
        <w:rPr>
          <w:rFonts w:ascii="Times New Roman" w:hAnsi="Times New Roman" w:cs="Times New Roman"/>
        </w:rPr>
        <w:t xml:space="preserve">позволяет оценить </w:t>
      </w:r>
      <w:r w:rsidR="001F70D7">
        <w:rPr>
          <w:rFonts w:ascii="Times New Roman" w:hAnsi="Times New Roman" w:cs="Times New Roman"/>
        </w:rPr>
        <w:t>степень и причины загрязнения,</w:t>
      </w:r>
      <w:r w:rsidR="0052381C">
        <w:rPr>
          <w:rFonts w:ascii="Times New Roman" w:hAnsi="Times New Roman" w:cs="Times New Roman"/>
        </w:rPr>
        <w:t xml:space="preserve"> но создание</w:t>
      </w:r>
      <w:r w:rsidR="000A4612" w:rsidRPr="000A4612">
        <w:rPr>
          <w:rFonts w:ascii="Times New Roman" w:hAnsi="Times New Roman" w:cs="Times New Roman"/>
        </w:rPr>
        <w:t xml:space="preserve"> </w:t>
      </w:r>
      <w:r w:rsidR="0052381C">
        <w:rPr>
          <w:rFonts w:ascii="Times New Roman" w:hAnsi="Times New Roman" w:cs="Times New Roman"/>
        </w:rPr>
        <w:t xml:space="preserve">данных систем достаточно дорого </w:t>
      </w:r>
      <w:r w:rsidR="000A4612" w:rsidRPr="000A4612">
        <w:rPr>
          <w:rFonts w:ascii="Times New Roman" w:hAnsi="Times New Roman" w:cs="Times New Roman"/>
        </w:rPr>
        <w:t>и не всегда</w:t>
      </w:r>
      <w:r w:rsidR="0052381C">
        <w:rPr>
          <w:rFonts w:ascii="Times New Roman" w:hAnsi="Times New Roman" w:cs="Times New Roman"/>
        </w:rPr>
        <w:t xml:space="preserve"> выполняется всеми странами участниками</w:t>
      </w:r>
      <w:r w:rsidR="000A4612" w:rsidRPr="000A4612">
        <w:rPr>
          <w:rFonts w:ascii="Times New Roman" w:hAnsi="Times New Roman" w:cs="Times New Roman"/>
        </w:rPr>
        <w:t xml:space="preserve">. </w:t>
      </w:r>
      <w:r w:rsidR="00F041FA" w:rsidRPr="00F041FA">
        <w:rPr>
          <w:rFonts w:ascii="Times New Roman" w:hAnsi="Times New Roman" w:cs="Times New Roman"/>
        </w:rPr>
        <w:t xml:space="preserve">Предложенный подход основан на </w:t>
      </w:r>
      <w:r w:rsidR="00F041FA">
        <w:rPr>
          <w:rFonts w:ascii="Times New Roman" w:hAnsi="Times New Roman" w:cs="Times New Roman"/>
        </w:rPr>
        <w:t>опросах фермеров</w:t>
      </w:r>
      <w:r w:rsidR="00F041FA" w:rsidRPr="00F041FA">
        <w:rPr>
          <w:rFonts w:ascii="Times New Roman" w:hAnsi="Times New Roman" w:cs="Times New Roman"/>
        </w:rPr>
        <w:t xml:space="preserve"> </w:t>
      </w:r>
      <w:r w:rsidR="00F041FA">
        <w:rPr>
          <w:rFonts w:ascii="Times New Roman" w:hAnsi="Times New Roman" w:cs="Times New Roman"/>
        </w:rPr>
        <w:t xml:space="preserve">о том, как они используют удобрения, в особенности </w:t>
      </w:r>
      <w:r w:rsidR="00F041FA" w:rsidRPr="00F041FA">
        <w:rPr>
          <w:rFonts w:ascii="Times New Roman" w:hAnsi="Times New Roman" w:cs="Times New Roman"/>
        </w:rPr>
        <w:t>минерал</w:t>
      </w:r>
      <w:r w:rsidR="00F041FA">
        <w:rPr>
          <w:rFonts w:ascii="Times New Roman" w:hAnsi="Times New Roman" w:cs="Times New Roman"/>
        </w:rPr>
        <w:t>ьные или синтетические. Их осведомленности</w:t>
      </w:r>
      <w:r w:rsidR="00F041FA" w:rsidRPr="00F041FA">
        <w:rPr>
          <w:rFonts w:ascii="Times New Roman" w:hAnsi="Times New Roman" w:cs="Times New Roman"/>
        </w:rPr>
        <w:t xml:space="preserve"> </w:t>
      </w:r>
      <w:r w:rsidR="00F041FA">
        <w:rPr>
          <w:rFonts w:ascii="Times New Roman" w:hAnsi="Times New Roman" w:cs="Times New Roman"/>
        </w:rPr>
        <w:t>об экологических рисках, связанных с использованием удобрений и навоза, правильного баланса питательных веществ для растений.</w:t>
      </w:r>
      <w:r w:rsidR="00BA435A">
        <w:rPr>
          <w:rFonts w:ascii="Times New Roman" w:hAnsi="Times New Roman" w:cs="Times New Roman"/>
        </w:rPr>
        <w:t xml:space="preserve"> По результатам оценки выделяются следующие три уровня оценки устойчивости фермы в отношении рисков</w:t>
      </w:r>
      <w:r w:rsidR="00BA435A" w:rsidRPr="00BA435A">
        <w:rPr>
          <w:rFonts w:ascii="Times New Roman" w:hAnsi="Times New Roman" w:cs="Times New Roman"/>
        </w:rPr>
        <w:t xml:space="preserve"> загрязнения удобрения</w:t>
      </w:r>
      <w:r w:rsidR="00BA435A">
        <w:rPr>
          <w:rFonts w:ascii="Times New Roman" w:hAnsi="Times New Roman" w:cs="Times New Roman"/>
        </w:rPr>
        <w:t>ми</w:t>
      </w:r>
      <w:r w:rsidR="00BA435A" w:rsidRPr="00BA435A">
        <w:rPr>
          <w:rFonts w:ascii="Times New Roman" w:hAnsi="Times New Roman" w:cs="Times New Roman"/>
        </w:rPr>
        <w:t xml:space="preserve">: </w:t>
      </w:r>
    </w:p>
    <w:p w14:paraId="36D46E09" w14:textId="52116336" w:rsidR="00BA435A" w:rsidRPr="00BA435A" w:rsidRDefault="00BA435A" w:rsidP="00066D0C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435A">
        <w:rPr>
          <w:rFonts w:ascii="Times New Roman" w:hAnsi="Times New Roman" w:cs="Times New Roman"/>
        </w:rPr>
        <w:t>Зеленый (желательный)</w:t>
      </w:r>
      <w:r>
        <w:rPr>
          <w:rFonts w:ascii="Times New Roman" w:hAnsi="Times New Roman" w:cs="Times New Roman"/>
        </w:rPr>
        <w:t>: ферма не использует удобрений или</w:t>
      </w:r>
      <w:r w:rsidRPr="00BA435A">
        <w:rPr>
          <w:rFonts w:ascii="Times New Roman" w:hAnsi="Times New Roman" w:cs="Times New Roman"/>
        </w:rPr>
        <w:t xml:space="preserve"> использует удобрения и </w:t>
      </w:r>
      <w:r>
        <w:rPr>
          <w:rFonts w:ascii="Times New Roman" w:hAnsi="Times New Roman" w:cs="Times New Roman"/>
        </w:rPr>
        <w:t xml:space="preserve">принимает конкретные </w:t>
      </w:r>
      <w:r w:rsidRPr="00BA435A">
        <w:rPr>
          <w:rFonts w:ascii="Times New Roman" w:hAnsi="Times New Roman" w:cs="Times New Roman"/>
        </w:rPr>
        <w:t>меры, что</w:t>
      </w:r>
      <w:r>
        <w:rPr>
          <w:rFonts w:ascii="Times New Roman" w:hAnsi="Times New Roman" w:cs="Times New Roman"/>
        </w:rPr>
        <w:t>бы снизить экологические риски (</w:t>
      </w:r>
      <w:r w:rsidR="007F116E">
        <w:rPr>
          <w:rFonts w:ascii="Times New Roman" w:hAnsi="Times New Roman" w:cs="Times New Roman"/>
        </w:rPr>
        <w:t>как минимум</w:t>
      </w:r>
      <w:r w:rsidR="006725A4">
        <w:rPr>
          <w:rFonts w:ascii="Times New Roman" w:hAnsi="Times New Roman" w:cs="Times New Roman"/>
        </w:rPr>
        <w:t>,</w:t>
      </w:r>
      <w:r w:rsidR="007F116E">
        <w:rPr>
          <w:rFonts w:ascii="Times New Roman" w:hAnsi="Times New Roman" w:cs="Times New Roman"/>
        </w:rPr>
        <w:t xml:space="preserve"> 4 меры </w:t>
      </w:r>
      <w:r>
        <w:rPr>
          <w:rFonts w:ascii="Times New Roman" w:hAnsi="Times New Roman" w:cs="Times New Roman"/>
        </w:rPr>
        <w:t xml:space="preserve">в соответствии со списком рисков в </w:t>
      </w:r>
      <w:r w:rsidR="006725A4">
        <w:rPr>
          <w:rFonts w:ascii="Times New Roman" w:hAnsi="Times New Roman" w:cs="Times New Roman"/>
        </w:rPr>
        <w:t xml:space="preserve">индексе </w:t>
      </w:r>
      <w:r>
        <w:rPr>
          <w:rFonts w:ascii="Times New Roman" w:hAnsi="Times New Roman" w:cs="Times New Roman"/>
        </w:rPr>
        <w:t>2.4.1</w:t>
      </w:r>
      <w:r w:rsidR="007F116E">
        <w:rPr>
          <w:rFonts w:ascii="Times New Roman" w:hAnsi="Times New Roman" w:cs="Times New Roman"/>
        </w:rPr>
        <w:t>)</w:t>
      </w:r>
    </w:p>
    <w:p w14:paraId="7BB84C47" w14:textId="5ADC861F" w:rsidR="00BA435A" w:rsidRPr="00BA435A" w:rsidRDefault="00BA435A" w:rsidP="00066D0C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435A">
        <w:rPr>
          <w:rFonts w:ascii="Times New Roman" w:hAnsi="Times New Roman" w:cs="Times New Roman"/>
        </w:rPr>
        <w:t>Желтый (приемлемый): ферма использует удобрения и принима</w:t>
      </w:r>
      <w:r w:rsidR="007F116E">
        <w:rPr>
          <w:rFonts w:ascii="Times New Roman" w:hAnsi="Times New Roman" w:cs="Times New Roman"/>
        </w:rPr>
        <w:t xml:space="preserve">ет по крайней мере две меры из </w:t>
      </w:r>
      <w:r w:rsidRPr="00BA435A">
        <w:rPr>
          <w:rFonts w:ascii="Times New Roman" w:hAnsi="Times New Roman" w:cs="Times New Roman"/>
        </w:rPr>
        <w:t>списка, чтобы снизить экологические риски</w:t>
      </w:r>
    </w:p>
    <w:p w14:paraId="60AA5691" w14:textId="70409174" w:rsidR="001D2421" w:rsidRPr="002447C6" w:rsidRDefault="00BA435A" w:rsidP="00BB7A90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47C6">
        <w:rPr>
          <w:rFonts w:ascii="Times New Roman" w:hAnsi="Times New Roman" w:cs="Times New Roman"/>
        </w:rPr>
        <w:t>Красный (нестабильн</w:t>
      </w:r>
      <w:r w:rsidR="003A643B" w:rsidRPr="002447C6">
        <w:rPr>
          <w:rFonts w:ascii="Times New Roman" w:hAnsi="Times New Roman" w:cs="Times New Roman"/>
        </w:rPr>
        <w:t>ый): фермер использует удобрения</w:t>
      </w:r>
      <w:r w:rsidRPr="002447C6">
        <w:rPr>
          <w:rFonts w:ascii="Times New Roman" w:hAnsi="Times New Roman" w:cs="Times New Roman"/>
        </w:rPr>
        <w:t xml:space="preserve"> и не </w:t>
      </w:r>
      <w:r w:rsidR="00066D0C" w:rsidRPr="002447C6">
        <w:rPr>
          <w:rFonts w:ascii="Times New Roman" w:hAnsi="Times New Roman" w:cs="Times New Roman"/>
        </w:rPr>
        <w:t xml:space="preserve">принимает </w:t>
      </w:r>
      <w:r w:rsidRPr="002447C6">
        <w:rPr>
          <w:rFonts w:ascii="Times New Roman" w:hAnsi="Times New Roman" w:cs="Times New Roman"/>
        </w:rPr>
        <w:t xml:space="preserve">ни </w:t>
      </w:r>
      <w:r w:rsidR="00066D0C" w:rsidRPr="002447C6">
        <w:rPr>
          <w:rFonts w:ascii="Times New Roman" w:hAnsi="Times New Roman" w:cs="Times New Roman"/>
        </w:rPr>
        <w:t>одной конкретной меры</w:t>
      </w:r>
      <w:r w:rsidRPr="002447C6">
        <w:rPr>
          <w:rFonts w:ascii="Times New Roman" w:hAnsi="Times New Roman" w:cs="Times New Roman"/>
        </w:rPr>
        <w:t xml:space="preserve">, чтобы снизить </w:t>
      </w:r>
      <w:r w:rsidR="003A643B" w:rsidRPr="002447C6">
        <w:rPr>
          <w:rFonts w:ascii="Times New Roman" w:hAnsi="Times New Roman" w:cs="Times New Roman"/>
        </w:rPr>
        <w:t xml:space="preserve">экологические </w:t>
      </w:r>
      <w:proofErr w:type="gramStart"/>
      <w:r w:rsidR="003A643B" w:rsidRPr="002447C6">
        <w:rPr>
          <w:rFonts w:ascii="Times New Roman" w:hAnsi="Times New Roman" w:cs="Times New Roman"/>
        </w:rPr>
        <w:t>риски.</w:t>
      </w:r>
      <w:r w:rsidR="000A4612" w:rsidRPr="002447C6">
        <w:rPr>
          <w:rFonts w:ascii="Times New Roman" w:hAnsi="Times New Roman" w:cs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4169"/>
    <w:multiLevelType w:val="hybridMultilevel"/>
    <w:tmpl w:val="5006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DB5"/>
    <w:multiLevelType w:val="hybridMultilevel"/>
    <w:tmpl w:val="C12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717F"/>
    <w:multiLevelType w:val="hybridMultilevel"/>
    <w:tmpl w:val="CD98F230"/>
    <w:lvl w:ilvl="0" w:tplc="D214D11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23151"/>
    <w:multiLevelType w:val="hybridMultilevel"/>
    <w:tmpl w:val="3DF2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0222"/>
    <w:multiLevelType w:val="multilevel"/>
    <w:tmpl w:val="EFF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1"/>
    <w:rsid w:val="00037A8B"/>
    <w:rsid w:val="000454D3"/>
    <w:rsid w:val="00063E40"/>
    <w:rsid w:val="00066D0C"/>
    <w:rsid w:val="00093E75"/>
    <w:rsid w:val="000A0482"/>
    <w:rsid w:val="000A4612"/>
    <w:rsid w:val="000B77D6"/>
    <w:rsid w:val="000E0E0F"/>
    <w:rsid w:val="000E121B"/>
    <w:rsid w:val="000F69CE"/>
    <w:rsid w:val="000F7CCC"/>
    <w:rsid w:val="00101858"/>
    <w:rsid w:val="00112AC0"/>
    <w:rsid w:val="00126468"/>
    <w:rsid w:val="0012678C"/>
    <w:rsid w:val="00152582"/>
    <w:rsid w:val="001817B0"/>
    <w:rsid w:val="0018777F"/>
    <w:rsid w:val="00195EF9"/>
    <w:rsid w:val="001B22B0"/>
    <w:rsid w:val="001B5C42"/>
    <w:rsid w:val="001B7D67"/>
    <w:rsid w:val="001D2421"/>
    <w:rsid w:val="001F70D7"/>
    <w:rsid w:val="002078AD"/>
    <w:rsid w:val="002241F0"/>
    <w:rsid w:val="002447C6"/>
    <w:rsid w:val="00252B45"/>
    <w:rsid w:val="002F4CCC"/>
    <w:rsid w:val="003056AB"/>
    <w:rsid w:val="00324221"/>
    <w:rsid w:val="00346E55"/>
    <w:rsid w:val="003703D1"/>
    <w:rsid w:val="00377794"/>
    <w:rsid w:val="00382650"/>
    <w:rsid w:val="00386804"/>
    <w:rsid w:val="003A0B48"/>
    <w:rsid w:val="003A3E91"/>
    <w:rsid w:val="003A4B53"/>
    <w:rsid w:val="003A4E41"/>
    <w:rsid w:val="003A643B"/>
    <w:rsid w:val="003C04E5"/>
    <w:rsid w:val="00426577"/>
    <w:rsid w:val="0042749E"/>
    <w:rsid w:val="00427553"/>
    <w:rsid w:val="004327F3"/>
    <w:rsid w:val="00445128"/>
    <w:rsid w:val="004664E9"/>
    <w:rsid w:val="00486FB5"/>
    <w:rsid w:val="004C5347"/>
    <w:rsid w:val="004C6878"/>
    <w:rsid w:val="004D2860"/>
    <w:rsid w:val="004D3E05"/>
    <w:rsid w:val="004D4A6C"/>
    <w:rsid w:val="004E7D6F"/>
    <w:rsid w:val="005125FF"/>
    <w:rsid w:val="0052381C"/>
    <w:rsid w:val="005516AB"/>
    <w:rsid w:val="00567E9A"/>
    <w:rsid w:val="0057109F"/>
    <w:rsid w:val="00580C8C"/>
    <w:rsid w:val="0058320E"/>
    <w:rsid w:val="00590EB7"/>
    <w:rsid w:val="005A7DFD"/>
    <w:rsid w:val="005B4E01"/>
    <w:rsid w:val="005C5AD1"/>
    <w:rsid w:val="005D78A3"/>
    <w:rsid w:val="00600CCF"/>
    <w:rsid w:val="00624522"/>
    <w:rsid w:val="0063787C"/>
    <w:rsid w:val="006610E2"/>
    <w:rsid w:val="006725A4"/>
    <w:rsid w:val="006766A2"/>
    <w:rsid w:val="0068770A"/>
    <w:rsid w:val="006B4DD8"/>
    <w:rsid w:val="006B5B81"/>
    <w:rsid w:val="006B6EB7"/>
    <w:rsid w:val="006C1814"/>
    <w:rsid w:val="006D4EB8"/>
    <w:rsid w:val="006E03D1"/>
    <w:rsid w:val="006F3A43"/>
    <w:rsid w:val="00705CFB"/>
    <w:rsid w:val="0073171E"/>
    <w:rsid w:val="00733740"/>
    <w:rsid w:val="00750180"/>
    <w:rsid w:val="007633AE"/>
    <w:rsid w:val="00764395"/>
    <w:rsid w:val="007D3E21"/>
    <w:rsid w:val="007F116E"/>
    <w:rsid w:val="007F4F8E"/>
    <w:rsid w:val="007F7FC9"/>
    <w:rsid w:val="00816D28"/>
    <w:rsid w:val="00837D8E"/>
    <w:rsid w:val="00847029"/>
    <w:rsid w:val="00874332"/>
    <w:rsid w:val="008C0036"/>
    <w:rsid w:val="008C5D1D"/>
    <w:rsid w:val="008E7A57"/>
    <w:rsid w:val="008F0BC1"/>
    <w:rsid w:val="0090483D"/>
    <w:rsid w:val="00927ACA"/>
    <w:rsid w:val="0093311B"/>
    <w:rsid w:val="009561F7"/>
    <w:rsid w:val="00956C41"/>
    <w:rsid w:val="00965BA1"/>
    <w:rsid w:val="009751C2"/>
    <w:rsid w:val="00992307"/>
    <w:rsid w:val="009A1EAE"/>
    <w:rsid w:val="009D1236"/>
    <w:rsid w:val="00A102DF"/>
    <w:rsid w:val="00A23003"/>
    <w:rsid w:val="00A31412"/>
    <w:rsid w:val="00A31D69"/>
    <w:rsid w:val="00A35935"/>
    <w:rsid w:val="00A431B3"/>
    <w:rsid w:val="00A4531D"/>
    <w:rsid w:val="00A80A53"/>
    <w:rsid w:val="00A82A41"/>
    <w:rsid w:val="00A97EEB"/>
    <w:rsid w:val="00AA0F1E"/>
    <w:rsid w:val="00AA5A3F"/>
    <w:rsid w:val="00AB059B"/>
    <w:rsid w:val="00AB6D6E"/>
    <w:rsid w:val="00AC4042"/>
    <w:rsid w:val="00AC41D9"/>
    <w:rsid w:val="00AC7A36"/>
    <w:rsid w:val="00AD7880"/>
    <w:rsid w:val="00AE7EF5"/>
    <w:rsid w:val="00AF69EB"/>
    <w:rsid w:val="00B20980"/>
    <w:rsid w:val="00B22F49"/>
    <w:rsid w:val="00B3438A"/>
    <w:rsid w:val="00B47DB2"/>
    <w:rsid w:val="00B60728"/>
    <w:rsid w:val="00B61EB1"/>
    <w:rsid w:val="00B67FA9"/>
    <w:rsid w:val="00B8426F"/>
    <w:rsid w:val="00BA435A"/>
    <w:rsid w:val="00C53642"/>
    <w:rsid w:val="00C706DB"/>
    <w:rsid w:val="00C97ED3"/>
    <w:rsid w:val="00CA4CB1"/>
    <w:rsid w:val="00CC7249"/>
    <w:rsid w:val="00CC7DDB"/>
    <w:rsid w:val="00CE0014"/>
    <w:rsid w:val="00CE0DFE"/>
    <w:rsid w:val="00CF34FE"/>
    <w:rsid w:val="00D3091D"/>
    <w:rsid w:val="00D3471F"/>
    <w:rsid w:val="00D7063F"/>
    <w:rsid w:val="00DB4022"/>
    <w:rsid w:val="00E01271"/>
    <w:rsid w:val="00E163ED"/>
    <w:rsid w:val="00E44DA6"/>
    <w:rsid w:val="00E53877"/>
    <w:rsid w:val="00E61B9C"/>
    <w:rsid w:val="00E73AEA"/>
    <w:rsid w:val="00E8737D"/>
    <w:rsid w:val="00E94222"/>
    <w:rsid w:val="00EB40A9"/>
    <w:rsid w:val="00EC4CA5"/>
    <w:rsid w:val="00EF396B"/>
    <w:rsid w:val="00F041FA"/>
    <w:rsid w:val="00F07C58"/>
    <w:rsid w:val="00F62871"/>
    <w:rsid w:val="00F677BA"/>
    <w:rsid w:val="00F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D4DA"/>
  <w15:docId w15:val="{CEA31D7D-BCED-4365-AEF3-55C05C06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1EB1"/>
    <w:pPr>
      <w:ind w:left="720"/>
      <w:contextualSpacing/>
    </w:pPr>
  </w:style>
  <w:style w:type="character" w:styleId="a4">
    <w:name w:val="Emphasis"/>
    <w:basedOn w:val="a0"/>
    <w:uiPriority w:val="20"/>
    <w:qFormat/>
    <w:rsid w:val="001817B0"/>
    <w:rPr>
      <w:i/>
      <w:iCs/>
    </w:rPr>
  </w:style>
  <w:style w:type="character" w:customStyle="1" w:styleId="person-appointment-title">
    <w:name w:val="person-appointment-title"/>
    <w:basedOn w:val="a0"/>
    <w:rsid w:val="00A80A53"/>
  </w:style>
  <w:style w:type="character" w:styleId="a5">
    <w:name w:val="Hyperlink"/>
    <w:basedOn w:val="a0"/>
    <w:unhideWhenUsed/>
    <w:rsid w:val="00A80A53"/>
    <w:rPr>
      <w:color w:val="0000FF"/>
      <w:u w:val="single"/>
    </w:rPr>
  </w:style>
  <w:style w:type="paragraph" w:customStyle="1" w:styleId="dash041e0431044b0447043d044b0439">
    <w:name w:val="dash041e0431044b0447043d044b0439"/>
    <w:basedOn w:val="a"/>
    <w:rsid w:val="004C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F7FC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F7F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F7F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7F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7F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FC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1D24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D24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2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.ru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9604-8172-4B61-BAD5-A97BA21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Владимировна</dc:creator>
  <cp:lastModifiedBy>Арефьева Валерия Александровна</cp:lastModifiedBy>
  <cp:revision>2</cp:revision>
  <cp:lastPrinted>2019-03-27T11:18:00Z</cp:lastPrinted>
  <dcterms:created xsi:type="dcterms:W3CDTF">2019-03-27T13:10:00Z</dcterms:created>
  <dcterms:modified xsi:type="dcterms:W3CDTF">2019-03-27T13:10:00Z</dcterms:modified>
</cp:coreProperties>
</file>